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65EC" w14:textId="6E5FF8A3" w:rsidR="004B5CE3" w:rsidRPr="00B20367" w:rsidRDefault="004452FF" w:rsidP="004452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>POSEBNI IZVJEŠTAJI U GODIŠNJEM IZVJEŠTAJU O IZVRŠENJU FINANCIJSKOG PLANA PRORAČUNSKOG I IZVANPRORAČUNSKOG KORISNIKA</w:t>
      </w:r>
      <w:r w:rsidR="00A9729C">
        <w:rPr>
          <w:rFonts w:ascii="Times New Roman" w:hAnsi="Times New Roman" w:cs="Times New Roman"/>
          <w:b/>
          <w:bCs/>
          <w:sz w:val="24"/>
          <w:szCs w:val="24"/>
        </w:rPr>
        <w:t xml:space="preserve"> – SVEUČILIŠTE U ZAGREBU PREHRAMBENO-BIOTEHNOLOŠKI FAKULTET </w:t>
      </w:r>
    </w:p>
    <w:p w14:paraId="2D07DDEF" w14:textId="22FA760A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1DF87E61" w14:textId="772A8CC7" w:rsidR="00B20367" w:rsidRDefault="00B20367">
      <w:pPr>
        <w:rPr>
          <w:rFonts w:ascii="Times New Roman" w:hAnsi="Times New Roman" w:cs="Times New Roman"/>
          <w:sz w:val="24"/>
          <w:szCs w:val="24"/>
        </w:rPr>
      </w:pPr>
      <w:r w:rsidRPr="00B20367">
        <w:rPr>
          <w:rFonts w:ascii="Times New Roman" w:hAnsi="Times New Roman" w:cs="Times New Roman"/>
          <w:sz w:val="24"/>
          <w:szCs w:val="24"/>
        </w:rPr>
        <w:t xml:space="preserve">U nastavku se daju posebni izvještaji u godišnjem izvještaju o izvršenju financijskog plana Sveučilišta u Zagrebu Prehrambeno – biotehnološkog </w:t>
      </w:r>
      <w:r w:rsidR="00452C5D">
        <w:rPr>
          <w:rFonts w:ascii="Times New Roman" w:hAnsi="Times New Roman" w:cs="Times New Roman"/>
          <w:sz w:val="24"/>
          <w:szCs w:val="24"/>
        </w:rPr>
        <w:t>fakulteta, za razdoblje 1.1.2025. – 31.12.2025</w:t>
      </w:r>
      <w:r w:rsidRPr="00B2036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42CBED4F" w14:textId="77777777" w:rsidR="00A9729C" w:rsidRP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1C333963" w14:textId="4EB27000" w:rsidR="00B20367" w:rsidRPr="00B20367" w:rsidRDefault="004452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 xml:space="preserve">1. IZVJEŠTAJ O ZADUŽIVANJU NA DOMAĆEM I STRANOM TRŽIŠTU NOVCA I KAPITALA </w:t>
      </w:r>
    </w:p>
    <w:p w14:paraId="2E7F8D10" w14:textId="75008E8A" w:rsidR="00B20367" w:rsidRPr="00B20367" w:rsidRDefault="00B20367">
      <w:pPr>
        <w:rPr>
          <w:rFonts w:ascii="Times New Roman" w:hAnsi="Times New Roman" w:cs="Times New Roman"/>
          <w:sz w:val="24"/>
          <w:szCs w:val="24"/>
        </w:rPr>
      </w:pPr>
      <w:r w:rsidRPr="00B20367">
        <w:rPr>
          <w:rFonts w:ascii="Times New Roman" w:hAnsi="Times New Roman" w:cs="Times New Roman"/>
          <w:sz w:val="24"/>
          <w:szCs w:val="24"/>
        </w:rPr>
        <w:t>/</w:t>
      </w:r>
    </w:p>
    <w:p w14:paraId="6EAEB78E" w14:textId="77777777" w:rsidR="00A9729C" w:rsidRDefault="00A972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C484E" w14:textId="245BBEAD" w:rsidR="00B20367" w:rsidRPr="00B20367" w:rsidRDefault="004452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>2. IZVJEŠTAJ O KORIŠTENJU SREDSTAVA FONDOVA EUROPSKE UNIJE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6820"/>
      </w:tblGrid>
      <w:tr w:rsidR="004452FF" w:rsidRPr="004452FF" w14:paraId="7B1ABB23" w14:textId="77777777" w:rsidTr="004452FF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F99D77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1. Opći podaci o izvještaju </w:t>
            </w:r>
          </w:p>
        </w:tc>
      </w:tr>
      <w:tr w:rsidR="004452FF" w:rsidRPr="004452FF" w14:paraId="1069529A" w14:textId="77777777" w:rsidTr="004452FF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6E8" w14:textId="07ECC1C6" w:rsidR="004452FF" w:rsidRPr="004452FF" w:rsidRDefault="00452C5D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Proračunska godina: 2025</w:t>
            </w:r>
            <w:r w:rsidR="004452FF"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452FF" w:rsidRPr="004452FF" w14:paraId="1A7CBB6A" w14:textId="77777777" w:rsidTr="004452FF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C23" w14:textId="4114BF0F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Izvještajno radzoblje: </w:t>
            </w:r>
            <w:r w:rsidR="0045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 siječnja - 31. prosinca 2025</w:t>
            </w: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452FF" w:rsidRPr="004452FF" w14:paraId="1D4B3FB5" w14:textId="77777777" w:rsidTr="004452FF">
        <w:trPr>
          <w:trHeight w:val="6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9D09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Institucija/organizacija:</w:t>
            </w: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Sveučilište u Zagrebu Prehrambeno-biotehnološki fakultet                        </w:t>
            </w:r>
          </w:p>
        </w:tc>
      </w:tr>
    </w:tbl>
    <w:p w14:paraId="319D5167" w14:textId="6AD7C9A2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3681"/>
        <w:gridCol w:w="1984"/>
        <w:gridCol w:w="2410"/>
      </w:tblGrid>
      <w:tr w:rsidR="004452FF" w:rsidRPr="004452FF" w14:paraId="04B1245A" w14:textId="77777777" w:rsidTr="004452F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25C5F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 Prihodi i rashodi po fondovima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F0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0E0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452FF" w:rsidRPr="004452FF" w14:paraId="7587DC3C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4E70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9EBF1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D3A70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452FF" w:rsidRPr="004452FF" w14:paraId="54B47D85" w14:textId="77777777" w:rsidTr="004452FF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C3E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Fond 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FDD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Prihodi i primici (EUR)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F8B" w14:textId="77777777" w:rsidR="004452FF" w:rsidRPr="004452FF" w:rsidRDefault="004452FF" w:rsidP="00445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Rashodi i izdaci (EUR)</w:t>
            </w:r>
          </w:p>
        </w:tc>
      </w:tr>
      <w:tr w:rsidR="00452C5D" w:rsidRPr="004452FF" w14:paraId="7A237D87" w14:textId="77777777" w:rsidTr="00452C5D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FBC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Nacionalni plan oporavka i otpornosti 2021. – 2026.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FFA9" w14:textId="796AF13A" w:rsidR="00452C5D" w:rsidRPr="00452C5D" w:rsidRDefault="00C66D81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211.212,33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D15B" w14:textId="3CDA9D72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281.704,82</w:t>
            </w:r>
          </w:p>
        </w:tc>
      </w:tr>
      <w:tr w:rsidR="00452C5D" w:rsidRPr="004452FF" w14:paraId="10C8723F" w14:textId="77777777" w:rsidTr="00390727">
        <w:trPr>
          <w:trHeight w:val="3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C6B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Europski fond za regionalni razvoj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BFC2" w14:textId="352CFC3D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5BFB" w14:textId="2C9B1C06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2.426,15</w:t>
            </w:r>
          </w:p>
        </w:tc>
      </w:tr>
      <w:tr w:rsidR="0018713F" w:rsidRPr="0018713F" w14:paraId="7FDAEA20" w14:textId="77777777" w:rsidTr="00452C5D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7FE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Erasmus 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0272" w14:textId="4787883A" w:rsidR="00452C5D" w:rsidRPr="00452C5D" w:rsidRDefault="00A75BDB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56.364,00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D443" w14:textId="614CA471" w:rsidR="00452C5D" w:rsidRPr="0018713F" w:rsidRDefault="0018713F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713F">
              <w:rPr>
                <w:rFonts w:ascii="Times New Roman" w:hAnsi="Times New Roman" w:cs="Times New Roman"/>
                <w:sz w:val="24"/>
                <w:szCs w:val="24"/>
              </w:rPr>
              <w:t>25.456,32</w:t>
            </w:r>
          </w:p>
        </w:tc>
      </w:tr>
      <w:tr w:rsidR="00452C5D" w:rsidRPr="004452FF" w14:paraId="2E8C3DD9" w14:textId="77777777" w:rsidTr="00452C5D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B06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OBZOR 2020. - PRIMA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9026" w14:textId="62EFBF65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103.970,20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D9C5" w14:textId="4F718259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140.131,76</w:t>
            </w:r>
          </w:p>
        </w:tc>
      </w:tr>
      <w:tr w:rsidR="00452C5D" w:rsidRPr="004452FF" w14:paraId="4E0AF019" w14:textId="77777777" w:rsidTr="00452C5D">
        <w:trPr>
          <w:trHeight w:val="62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7B28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EIT REGIONAL INOVATION SCHEME (RIS)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98C1" w14:textId="01ECAA5E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18.145,84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FB2D" w14:textId="7F8AD07C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9.303,40</w:t>
            </w:r>
          </w:p>
        </w:tc>
      </w:tr>
      <w:tr w:rsidR="00452C5D" w:rsidRPr="004452FF" w14:paraId="679163A2" w14:textId="77777777" w:rsidTr="00452C5D">
        <w:trPr>
          <w:trHeight w:val="26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1C77" w14:textId="4503DEE3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DIGIT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DE12" w14:textId="48D5F9AD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0E0A" w14:textId="12C97165" w:rsidR="00452C5D" w:rsidRPr="00452C5D" w:rsidRDefault="00452C5D" w:rsidP="00452C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035E95" w14:paraId="519CE48F" w14:textId="77777777" w:rsidTr="00452C5D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793" w14:textId="77777777" w:rsidR="00452C5D" w:rsidRPr="004452FF" w:rsidRDefault="00452C5D" w:rsidP="0045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45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19BC" w14:textId="7BC291D0" w:rsidR="00452C5D" w:rsidRPr="00452C5D" w:rsidRDefault="00A75BDB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389.692,37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1824" w14:textId="2F13069C" w:rsidR="00452C5D" w:rsidRPr="0018713F" w:rsidRDefault="0018713F" w:rsidP="00452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458.334,61</w:t>
            </w:r>
          </w:p>
        </w:tc>
      </w:tr>
    </w:tbl>
    <w:p w14:paraId="735F459B" w14:textId="3FC4B214" w:rsidR="004452FF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77F08DE4" w14:textId="628061DB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7236FC7A" w14:textId="4280C011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p w14:paraId="60552DCE" w14:textId="3ECB2BAD" w:rsidR="00A9729C" w:rsidRDefault="00A972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9"/>
        <w:gridCol w:w="1617"/>
        <w:gridCol w:w="1574"/>
      </w:tblGrid>
      <w:tr w:rsidR="00452C5D" w:rsidRPr="00452C5D" w14:paraId="41CFEF97" w14:textId="77777777" w:rsidTr="00452C5D">
        <w:trPr>
          <w:trHeight w:val="300"/>
        </w:trPr>
        <w:tc>
          <w:tcPr>
            <w:tcW w:w="8460" w:type="dxa"/>
            <w:shd w:val="clear" w:color="auto" w:fill="DEEAF6" w:themeFill="accent5" w:themeFillTint="33"/>
            <w:noWrap/>
            <w:hideMark/>
          </w:tcPr>
          <w:p w14:paraId="6096FFA6" w14:textId="77777777" w:rsidR="00452C5D" w:rsidRPr="00452C5D" w:rsidRDefault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Pregled projekata u tijeku</w:t>
            </w:r>
          </w:p>
        </w:tc>
        <w:tc>
          <w:tcPr>
            <w:tcW w:w="2160" w:type="dxa"/>
            <w:noWrap/>
            <w:hideMark/>
          </w:tcPr>
          <w:p w14:paraId="1BDA6B15" w14:textId="77777777" w:rsidR="00452C5D" w:rsidRPr="00452C5D" w:rsidRDefault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noWrap/>
            <w:hideMark/>
          </w:tcPr>
          <w:p w14:paraId="254ACE10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5D" w:rsidRPr="00452C5D" w14:paraId="1D20CD97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61273B09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14:paraId="3910B78A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noWrap/>
            <w:hideMark/>
          </w:tcPr>
          <w:p w14:paraId="515DF8DB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5D" w:rsidRPr="00452C5D" w14:paraId="4BE44927" w14:textId="77777777" w:rsidTr="00452C5D">
        <w:trPr>
          <w:trHeight w:val="600"/>
        </w:trPr>
        <w:tc>
          <w:tcPr>
            <w:tcW w:w="8460" w:type="dxa"/>
            <w:noWrap/>
            <w:hideMark/>
          </w:tcPr>
          <w:p w14:paraId="0E7BE024" w14:textId="77777777" w:rsidR="00452C5D" w:rsidRPr="00452C5D" w:rsidRDefault="00452C5D" w:rsidP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2160" w:type="dxa"/>
            <w:hideMark/>
          </w:tcPr>
          <w:p w14:paraId="41528717" w14:textId="77777777" w:rsidR="00452C5D" w:rsidRPr="00452C5D" w:rsidRDefault="00452C5D" w:rsidP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ugovorena sredstva (EUR)</w:t>
            </w:r>
          </w:p>
        </w:tc>
        <w:tc>
          <w:tcPr>
            <w:tcW w:w="2100" w:type="dxa"/>
            <w:hideMark/>
          </w:tcPr>
          <w:p w14:paraId="1615582C" w14:textId="77777777" w:rsidR="00452C5D" w:rsidRPr="00452C5D" w:rsidRDefault="00452C5D" w:rsidP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uplaćena sredstva (EUR)</w:t>
            </w:r>
          </w:p>
        </w:tc>
      </w:tr>
      <w:tr w:rsidR="00452C5D" w:rsidRPr="00452C5D" w14:paraId="1E53CC14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0FD74DB7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Evaluacija alternativnih izvora bioaktivnih spojeva i proteina (BioAlter) - Čakić Semenčić</w:t>
            </w:r>
          </w:p>
        </w:tc>
        <w:tc>
          <w:tcPr>
            <w:tcW w:w="2160" w:type="dxa"/>
            <w:hideMark/>
          </w:tcPr>
          <w:p w14:paraId="51CD1236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43408C51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3B1EFA45" w14:textId="77777777" w:rsidTr="00452C5D">
        <w:trPr>
          <w:trHeight w:val="600"/>
        </w:trPr>
        <w:tc>
          <w:tcPr>
            <w:tcW w:w="8460" w:type="dxa"/>
            <w:hideMark/>
          </w:tcPr>
          <w:p w14:paraId="0FC8EE24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Inovativna primjena ozona za produljenje trajnosti i osiguranje zdravstvene ispravnosti namirnica animalnog podrijetla - Janči</w:t>
            </w:r>
          </w:p>
        </w:tc>
        <w:tc>
          <w:tcPr>
            <w:tcW w:w="2160" w:type="dxa"/>
            <w:hideMark/>
          </w:tcPr>
          <w:p w14:paraId="2A648A82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6E22763D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482A1BFA" w14:textId="77777777" w:rsidTr="00452C5D">
        <w:trPr>
          <w:trHeight w:val="600"/>
        </w:trPr>
        <w:tc>
          <w:tcPr>
            <w:tcW w:w="8460" w:type="dxa"/>
            <w:hideMark/>
          </w:tcPr>
          <w:p w14:paraId="2E740980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Digitalizacija valorizacije otpada od hrane: Primjena alata strojnog učenja u optimiranju sastava funkcionalnog prehrambenog proizvoda - Jurinjak Tušek</w:t>
            </w:r>
          </w:p>
        </w:tc>
        <w:tc>
          <w:tcPr>
            <w:tcW w:w="2160" w:type="dxa"/>
            <w:hideMark/>
          </w:tcPr>
          <w:p w14:paraId="349D4493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105C8369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5FBD73AB" w14:textId="77777777" w:rsidTr="00452C5D">
        <w:trPr>
          <w:trHeight w:val="600"/>
        </w:trPr>
        <w:tc>
          <w:tcPr>
            <w:tcW w:w="8460" w:type="dxa"/>
            <w:hideMark/>
          </w:tcPr>
          <w:p w14:paraId="12800E94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 xml:space="preserve">Primjena netoplinskih tehnologija i umjetne inteligencije za poboljšanje kvalitete prehrambenih proizvoda i iskorištenje otpada - SUSTAINIQ - Karlović </w:t>
            </w:r>
          </w:p>
        </w:tc>
        <w:tc>
          <w:tcPr>
            <w:tcW w:w="2160" w:type="dxa"/>
            <w:hideMark/>
          </w:tcPr>
          <w:p w14:paraId="55BC058D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292DDE7F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73C201CB" w14:textId="77777777" w:rsidTr="00452C5D">
        <w:trPr>
          <w:trHeight w:val="300"/>
        </w:trPr>
        <w:tc>
          <w:tcPr>
            <w:tcW w:w="8460" w:type="dxa"/>
            <w:hideMark/>
          </w:tcPr>
          <w:p w14:paraId="020B568B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Procjena parametara kvalitete hrane i prehrane različitih populacijskih skupina - Keser</w:t>
            </w:r>
          </w:p>
        </w:tc>
        <w:tc>
          <w:tcPr>
            <w:tcW w:w="2160" w:type="dxa"/>
            <w:hideMark/>
          </w:tcPr>
          <w:p w14:paraId="0803C9C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14614C8A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586F2988" w14:textId="77777777" w:rsidTr="00452C5D">
        <w:trPr>
          <w:trHeight w:val="600"/>
        </w:trPr>
        <w:tc>
          <w:tcPr>
            <w:tcW w:w="8460" w:type="dxa"/>
            <w:hideMark/>
          </w:tcPr>
          <w:p w14:paraId="74CBB820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Razvoj mikrobnih sojeva za biotehnološku razgradnju plastike i analitičkih metoda za praćenje njihove učinkovitosti - IK Svetec</w:t>
            </w:r>
          </w:p>
        </w:tc>
        <w:tc>
          <w:tcPr>
            <w:tcW w:w="2160" w:type="dxa"/>
            <w:hideMark/>
          </w:tcPr>
          <w:p w14:paraId="46639118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74C22E17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23F0E451" w14:textId="77777777" w:rsidTr="00452C5D">
        <w:trPr>
          <w:trHeight w:val="600"/>
        </w:trPr>
        <w:tc>
          <w:tcPr>
            <w:tcW w:w="8460" w:type="dxa"/>
            <w:hideMark/>
          </w:tcPr>
          <w:p w14:paraId="3B9925F1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 xml:space="preserve">Doprinos kružnom biogospodarstvu kroz razvoj probiotika i postbiotika na bazi fermentativnih nusproizvoda - Novak </w:t>
            </w:r>
          </w:p>
        </w:tc>
        <w:tc>
          <w:tcPr>
            <w:tcW w:w="2160" w:type="dxa"/>
            <w:hideMark/>
          </w:tcPr>
          <w:p w14:paraId="7D5158BA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34C5D108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043E50F9" w14:textId="77777777" w:rsidTr="00452C5D">
        <w:trPr>
          <w:trHeight w:val="600"/>
        </w:trPr>
        <w:tc>
          <w:tcPr>
            <w:tcW w:w="8460" w:type="dxa"/>
            <w:hideMark/>
          </w:tcPr>
          <w:p w14:paraId="6B73CB0B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 xml:space="preserve">Stanična migracija pod djelovanjem biljnih ekstrakata u prirodnim niskotemperaturnim eutektičkim otapalima - Radošević </w:t>
            </w:r>
          </w:p>
        </w:tc>
        <w:tc>
          <w:tcPr>
            <w:tcW w:w="2160" w:type="dxa"/>
            <w:hideMark/>
          </w:tcPr>
          <w:p w14:paraId="54415A1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155.925,00</w:t>
            </w:r>
          </w:p>
        </w:tc>
        <w:tc>
          <w:tcPr>
            <w:tcW w:w="2100" w:type="dxa"/>
            <w:hideMark/>
          </w:tcPr>
          <w:p w14:paraId="6A2ABA69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60558659" w14:textId="77777777" w:rsidTr="00452C5D">
        <w:trPr>
          <w:trHeight w:val="600"/>
        </w:trPr>
        <w:tc>
          <w:tcPr>
            <w:tcW w:w="8460" w:type="dxa"/>
            <w:hideMark/>
          </w:tcPr>
          <w:p w14:paraId="65B5197A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Suvremeni postupci u valorizaciji nusproizvoda voća i povrća za razvoj prirodnih bojila u prehrambenoj i kozmetičkoj industriji  - Repajić</w:t>
            </w:r>
          </w:p>
        </w:tc>
        <w:tc>
          <w:tcPr>
            <w:tcW w:w="2160" w:type="dxa"/>
            <w:hideMark/>
          </w:tcPr>
          <w:p w14:paraId="6F9F3FE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4B64426F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0A9A64B2" w14:textId="77777777" w:rsidTr="00452C5D">
        <w:trPr>
          <w:trHeight w:val="600"/>
        </w:trPr>
        <w:tc>
          <w:tcPr>
            <w:tcW w:w="8460" w:type="dxa"/>
            <w:hideMark/>
          </w:tcPr>
          <w:p w14:paraId="4C0FDEFF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Proizvodnja biokemikalija iz obnovljivih lignoceluluznih sirovina u inovativnom biorafinerijskom sustavu - Šantek</w:t>
            </w:r>
          </w:p>
        </w:tc>
        <w:tc>
          <w:tcPr>
            <w:tcW w:w="2160" w:type="dxa"/>
            <w:hideMark/>
          </w:tcPr>
          <w:p w14:paraId="17EAAE3D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212B0638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5879692B" w14:textId="77777777" w:rsidTr="00452C5D">
        <w:trPr>
          <w:trHeight w:val="600"/>
        </w:trPr>
        <w:tc>
          <w:tcPr>
            <w:tcW w:w="8460" w:type="dxa"/>
            <w:hideMark/>
          </w:tcPr>
          <w:p w14:paraId="6015A5AD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Primjena sintetske biologije za održivu proizvodnju karotenoida pomoću kvasaca iz roda Saccharomyces - Teparić</w:t>
            </w:r>
          </w:p>
        </w:tc>
        <w:tc>
          <w:tcPr>
            <w:tcW w:w="2160" w:type="dxa"/>
            <w:hideMark/>
          </w:tcPr>
          <w:p w14:paraId="3981D3B6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  <w:tc>
          <w:tcPr>
            <w:tcW w:w="2100" w:type="dxa"/>
            <w:hideMark/>
          </w:tcPr>
          <w:p w14:paraId="44A3BC3E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9.997,73</w:t>
            </w:r>
          </w:p>
        </w:tc>
      </w:tr>
      <w:tr w:rsidR="00452C5D" w:rsidRPr="00452C5D" w14:paraId="2D7DB234" w14:textId="77777777" w:rsidTr="00452C5D">
        <w:trPr>
          <w:trHeight w:val="300"/>
        </w:trPr>
        <w:tc>
          <w:tcPr>
            <w:tcW w:w="8460" w:type="dxa"/>
            <w:hideMark/>
          </w:tcPr>
          <w:p w14:paraId="44C47DDF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Multidisciplinarna infrastruktura za proizvode na bazi proteina nove generacije</w:t>
            </w:r>
          </w:p>
        </w:tc>
        <w:tc>
          <w:tcPr>
            <w:tcW w:w="2160" w:type="dxa"/>
            <w:hideMark/>
          </w:tcPr>
          <w:p w14:paraId="411DB964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2.270.548,09</w:t>
            </w:r>
          </w:p>
        </w:tc>
        <w:tc>
          <w:tcPr>
            <w:tcW w:w="2100" w:type="dxa"/>
            <w:hideMark/>
          </w:tcPr>
          <w:p w14:paraId="2C5E01F4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39B7BA52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4A2A3015" w14:textId="77777777" w:rsidR="00452C5D" w:rsidRPr="00452C5D" w:rsidRDefault="00452C5D" w:rsidP="00452C5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Proteinski pripravak lana u proizvodnji kultiviranog mesa</w:t>
            </w:r>
          </w:p>
        </w:tc>
        <w:tc>
          <w:tcPr>
            <w:tcW w:w="2160" w:type="dxa"/>
            <w:noWrap/>
            <w:hideMark/>
          </w:tcPr>
          <w:p w14:paraId="4F838280" w14:textId="77777777" w:rsidR="00452C5D" w:rsidRPr="00452C5D" w:rsidRDefault="00452C5D" w:rsidP="00452C5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56.870,13</w:t>
            </w:r>
          </w:p>
        </w:tc>
        <w:tc>
          <w:tcPr>
            <w:tcW w:w="2100" w:type="dxa"/>
            <w:noWrap/>
            <w:hideMark/>
          </w:tcPr>
          <w:p w14:paraId="03323F6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16.658,76</w:t>
            </w:r>
          </w:p>
        </w:tc>
      </w:tr>
      <w:tr w:rsidR="00452C5D" w:rsidRPr="00452C5D" w14:paraId="209A0EB5" w14:textId="77777777" w:rsidTr="00452C5D">
        <w:trPr>
          <w:trHeight w:val="900"/>
        </w:trPr>
        <w:tc>
          <w:tcPr>
            <w:tcW w:w="8460" w:type="dxa"/>
            <w:hideMark/>
          </w:tcPr>
          <w:p w14:paraId="5873BC73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Jačanje sintetske biologije u hrvatskom istraživačkom sustavu razvojem humaniziranih biosenzora i mikrobnih tvornica za detekciju i proizvodnju estrogenu-sličnih spojeva (croESTRO)</w:t>
            </w:r>
          </w:p>
        </w:tc>
        <w:tc>
          <w:tcPr>
            <w:tcW w:w="2160" w:type="dxa"/>
            <w:noWrap/>
            <w:hideMark/>
          </w:tcPr>
          <w:p w14:paraId="6B115E64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744.008,43</w:t>
            </w:r>
          </w:p>
        </w:tc>
        <w:tc>
          <w:tcPr>
            <w:tcW w:w="2100" w:type="dxa"/>
            <w:noWrap/>
            <w:hideMark/>
          </w:tcPr>
          <w:p w14:paraId="145F21A2" w14:textId="17BDDF9B" w:rsidR="00452C5D" w:rsidRPr="00035E95" w:rsidRDefault="0018713F" w:rsidP="00452C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713F">
              <w:rPr>
                <w:rFonts w:ascii="Times New Roman" w:hAnsi="Times New Roman" w:cs="Times New Roman"/>
                <w:sz w:val="24"/>
                <w:szCs w:val="24"/>
              </w:rPr>
              <w:t>35.474,25</w:t>
            </w:r>
          </w:p>
        </w:tc>
      </w:tr>
      <w:tr w:rsidR="00452C5D" w:rsidRPr="00452C5D" w14:paraId="39108167" w14:textId="77777777" w:rsidTr="00452C5D">
        <w:trPr>
          <w:trHeight w:val="600"/>
        </w:trPr>
        <w:tc>
          <w:tcPr>
            <w:tcW w:w="8460" w:type="dxa"/>
            <w:hideMark/>
          </w:tcPr>
          <w:p w14:paraId="5132FAD6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Glikom i mikrobiom kao biljezi utjecaja prehrane na zdravlje žena reproduktivne dobi / Gino-GlikoMikroBiom</w:t>
            </w:r>
          </w:p>
        </w:tc>
        <w:tc>
          <w:tcPr>
            <w:tcW w:w="2160" w:type="dxa"/>
            <w:noWrap/>
            <w:hideMark/>
          </w:tcPr>
          <w:p w14:paraId="2BCDCFB7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160.384,01</w:t>
            </w:r>
          </w:p>
        </w:tc>
        <w:tc>
          <w:tcPr>
            <w:tcW w:w="2100" w:type="dxa"/>
            <w:noWrap/>
            <w:hideMark/>
          </w:tcPr>
          <w:p w14:paraId="11A66F82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95">
              <w:rPr>
                <w:rFonts w:ascii="Times New Roman" w:hAnsi="Times New Roman" w:cs="Times New Roman"/>
                <w:sz w:val="24"/>
                <w:szCs w:val="24"/>
              </w:rPr>
              <w:t>49.104,29</w:t>
            </w:r>
          </w:p>
        </w:tc>
      </w:tr>
      <w:tr w:rsidR="00452C5D" w:rsidRPr="00452C5D" w14:paraId="30FA412D" w14:textId="77777777" w:rsidTr="00452C5D">
        <w:trPr>
          <w:trHeight w:val="600"/>
        </w:trPr>
        <w:tc>
          <w:tcPr>
            <w:tcW w:w="8460" w:type="dxa"/>
            <w:hideMark/>
          </w:tcPr>
          <w:p w14:paraId="49412894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Održivi Biorospecting organizama iz Jadranskog mora za inovativne prirodne produkte _BioProCro</w:t>
            </w:r>
          </w:p>
        </w:tc>
        <w:tc>
          <w:tcPr>
            <w:tcW w:w="2160" w:type="dxa"/>
            <w:noWrap/>
            <w:hideMark/>
          </w:tcPr>
          <w:p w14:paraId="63BE9FA3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222.317,70</w:t>
            </w:r>
          </w:p>
        </w:tc>
        <w:tc>
          <w:tcPr>
            <w:tcW w:w="2100" w:type="dxa"/>
            <w:noWrap/>
            <w:hideMark/>
          </w:tcPr>
          <w:p w14:paraId="22FF234F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40FC9F70" w14:textId="77777777" w:rsidTr="00452C5D">
        <w:trPr>
          <w:trHeight w:val="600"/>
        </w:trPr>
        <w:tc>
          <w:tcPr>
            <w:tcW w:w="8460" w:type="dxa"/>
            <w:hideMark/>
          </w:tcPr>
          <w:p w14:paraId="0BA32D06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Flat Bread of Mediterranean area; INnovation &amp; Emerging process &amp; technology (FLAT BREAD MINE)</w:t>
            </w:r>
          </w:p>
        </w:tc>
        <w:tc>
          <w:tcPr>
            <w:tcW w:w="2160" w:type="dxa"/>
            <w:noWrap/>
            <w:hideMark/>
          </w:tcPr>
          <w:p w14:paraId="0E02F236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170.502,80</w:t>
            </w:r>
          </w:p>
        </w:tc>
        <w:tc>
          <w:tcPr>
            <w:tcW w:w="2100" w:type="dxa"/>
            <w:noWrap/>
            <w:hideMark/>
          </w:tcPr>
          <w:p w14:paraId="2212A97B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7E10B9B9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367D57AA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FUNTOMP - Functionalized Tomato Products</w:t>
            </w:r>
          </w:p>
        </w:tc>
        <w:tc>
          <w:tcPr>
            <w:tcW w:w="2160" w:type="dxa"/>
            <w:noWrap/>
            <w:hideMark/>
          </w:tcPr>
          <w:p w14:paraId="0198F5A5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135.750,00</w:t>
            </w:r>
          </w:p>
        </w:tc>
        <w:tc>
          <w:tcPr>
            <w:tcW w:w="2100" w:type="dxa"/>
            <w:noWrap/>
            <w:hideMark/>
          </w:tcPr>
          <w:p w14:paraId="64146918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0F9C8CA0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62B1EB1C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INTACTBioPack</w:t>
            </w:r>
          </w:p>
        </w:tc>
        <w:tc>
          <w:tcPr>
            <w:tcW w:w="2160" w:type="dxa"/>
            <w:noWrap/>
            <w:hideMark/>
          </w:tcPr>
          <w:p w14:paraId="5E958995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2100" w:type="dxa"/>
            <w:noWrap/>
            <w:hideMark/>
          </w:tcPr>
          <w:p w14:paraId="29CBEF00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452C5D" w:rsidRPr="00452C5D" w14:paraId="74FE2A8E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03CB7D64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EVOLVEPACK</w:t>
            </w:r>
          </w:p>
        </w:tc>
        <w:tc>
          <w:tcPr>
            <w:tcW w:w="2160" w:type="dxa"/>
            <w:noWrap/>
            <w:hideMark/>
          </w:tcPr>
          <w:p w14:paraId="30961FB3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2100" w:type="dxa"/>
            <w:noWrap/>
            <w:hideMark/>
          </w:tcPr>
          <w:p w14:paraId="0A4ADC9D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452C5D" w:rsidRPr="00452C5D" w14:paraId="251DE293" w14:textId="77777777" w:rsidTr="00452C5D">
        <w:trPr>
          <w:trHeight w:val="615"/>
        </w:trPr>
        <w:tc>
          <w:tcPr>
            <w:tcW w:w="8460" w:type="dxa"/>
            <w:hideMark/>
          </w:tcPr>
          <w:p w14:paraId="55B37A47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PROMOTING STAKEHOLDER ADHERENCE TO MEDITERRANEAN DIET ON CAMPUS THROUGH MENU INTERVENTIONS AND SOCIAL MARKETING STRATEGIES – MedDietMenus4Campus</w:t>
            </w:r>
          </w:p>
        </w:tc>
        <w:tc>
          <w:tcPr>
            <w:tcW w:w="2160" w:type="dxa"/>
            <w:noWrap/>
            <w:hideMark/>
          </w:tcPr>
          <w:p w14:paraId="6166D6D3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  <w:tc>
          <w:tcPr>
            <w:tcW w:w="2100" w:type="dxa"/>
            <w:noWrap/>
            <w:hideMark/>
          </w:tcPr>
          <w:p w14:paraId="414C3F1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</w:tr>
      <w:tr w:rsidR="00452C5D" w:rsidRPr="00452C5D" w14:paraId="5682FE0B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0689ED3C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 xml:space="preserve">From Edible sprouts to hEalthy fooD (FEED) </w:t>
            </w:r>
          </w:p>
        </w:tc>
        <w:tc>
          <w:tcPr>
            <w:tcW w:w="2160" w:type="dxa"/>
            <w:noWrap/>
            <w:hideMark/>
          </w:tcPr>
          <w:p w14:paraId="745EC360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  <w:tc>
          <w:tcPr>
            <w:tcW w:w="2100" w:type="dxa"/>
            <w:noWrap/>
            <w:hideMark/>
          </w:tcPr>
          <w:p w14:paraId="727A3CFF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29.970,20</w:t>
            </w:r>
          </w:p>
        </w:tc>
      </w:tr>
      <w:tr w:rsidR="00452C5D" w:rsidRPr="00452C5D" w14:paraId="40EA598E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7A58CC20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EIT Food Hub</w:t>
            </w:r>
          </w:p>
        </w:tc>
        <w:tc>
          <w:tcPr>
            <w:tcW w:w="2160" w:type="dxa"/>
            <w:noWrap/>
            <w:hideMark/>
          </w:tcPr>
          <w:p w14:paraId="3B9BE98D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14.300,00</w:t>
            </w:r>
          </w:p>
        </w:tc>
        <w:tc>
          <w:tcPr>
            <w:tcW w:w="2100" w:type="dxa"/>
            <w:noWrap/>
            <w:hideMark/>
          </w:tcPr>
          <w:p w14:paraId="675B9EDC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18.145,84</w:t>
            </w:r>
          </w:p>
        </w:tc>
      </w:tr>
      <w:tr w:rsidR="00452C5D" w:rsidRPr="00452C5D" w14:paraId="2B36B551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797A6B2F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Family engagement in STEAM</w:t>
            </w:r>
          </w:p>
        </w:tc>
        <w:tc>
          <w:tcPr>
            <w:tcW w:w="2160" w:type="dxa"/>
            <w:noWrap/>
            <w:hideMark/>
          </w:tcPr>
          <w:p w14:paraId="686ED8AB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41.818,00</w:t>
            </w:r>
          </w:p>
        </w:tc>
        <w:tc>
          <w:tcPr>
            <w:tcW w:w="2100" w:type="dxa"/>
            <w:noWrap/>
            <w:hideMark/>
          </w:tcPr>
          <w:p w14:paraId="7F7AF5DA" w14:textId="4EFCCE3B" w:rsidR="00452C5D" w:rsidRPr="00452C5D" w:rsidRDefault="00A75BDB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8.364,00</w:t>
            </w:r>
          </w:p>
        </w:tc>
      </w:tr>
      <w:tr w:rsidR="00452C5D" w:rsidRPr="00452C5D" w14:paraId="52769508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6CD6A77C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AI tools for teaching and learning in VET</w:t>
            </w:r>
          </w:p>
        </w:tc>
        <w:tc>
          <w:tcPr>
            <w:tcW w:w="2160" w:type="dxa"/>
            <w:noWrap/>
            <w:hideMark/>
          </w:tcPr>
          <w:p w14:paraId="01E42FB2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100" w:type="dxa"/>
            <w:noWrap/>
            <w:hideMark/>
          </w:tcPr>
          <w:p w14:paraId="2A0665A8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48.000,00</w:t>
            </w:r>
          </w:p>
        </w:tc>
      </w:tr>
      <w:tr w:rsidR="00452C5D" w:rsidRPr="00452C5D" w14:paraId="74F82092" w14:textId="77777777" w:rsidTr="00452C5D">
        <w:trPr>
          <w:trHeight w:val="900"/>
        </w:trPr>
        <w:tc>
          <w:tcPr>
            <w:tcW w:w="8460" w:type="dxa"/>
            <w:hideMark/>
          </w:tcPr>
          <w:p w14:paraId="2A402AD3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ToxiCode: Transformacija peptida otrova u ciljane terapije dešifriranjem I usavršavanjem njihovog evolucijskog koda / ToxiCode: Transforming Venom Peptides into Precision Therapies by Deciphering and Refining their Evolutionary Code</w:t>
            </w:r>
          </w:p>
        </w:tc>
        <w:tc>
          <w:tcPr>
            <w:tcW w:w="2160" w:type="dxa"/>
            <w:noWrap/>
            <w:hideMark/>
          </w:tcPr>
          <w:p w14:paraId="7AB7AF19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2.859.319,55</w:t>
            </w:r>
          </w:p>
        </w:tc>
        <w:tc>
          <w:tcPr>
            <w:tcW w:w="2100" w:type="dxa"/>
            <w:noWrap/>
            <w:hideMark/>
          </w:tcPr>
          <w:p w14:paraId="73C5591A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2545CFC7" w14:textId="77777777" w:rsidTr="00452C5D">
        <w:trPr>
          <w:trHeight w:val="600"/>
        </w:trPr>
        <w:tc>
          <w:tcPr>
            <w:tcW w:w="8460" w:type="dxa"/>
            <w:hideMark/>
          </w:tcPr>
          <w:p w14:paraId="6E06710E" w14:textId="77777777" w:rsidR="00452C5D" w:rsidRPr="00452C5D" w:rsidRDefault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Professionalization of the Research Center for Biotechnology, Food Technology, and Nutrition</w:t>
            </w:r>
          </w:p>
        </w:tc>
        <w:tc>
          <w:tcPr>
            <w:tcW w:w="2160" w:type="dxa"/>
            <w:noWrap/>
            <w:hideMark/>
          </w:tcPr>
          <w:p w14:paraId="082C1535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349.000,00</w:t>
            </w:r>
          </w:p>
        </w:tc>
        <w:tc>
          <w:tcPr>
            <w:tcW w:w="2100" w:type="dxa"/>
            <w:noWrap/>
            <w:hideMark/>
          </w:tcPr>
          <w:p w14:paraId="1E36541E" w14:textId="77777777" w:rsidR="00452C5D" w:rsidRPr="00452C5D" w:rsidRDefault="00452C5D" w:rsidP="0045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2C5D" w:rsidRPr="00452C5D" w14:paraId="5D9C1C28" w14:textId="77777777" w:rsidTr="00452C5D">
        <w:trPr>
          <w:trHeight w:val="300"/>
        </w:trPr>
        <w:tc>
          <w:tcPr>
            <w:tcW w:w="8460" w:type="dxa"/>
            <w:noWrap/>
            <w:hideMark/>
          </w:tcPr>
          <w:p w14:paraId="0240C6B6" w14:textId="77777777" w:rsidR="00452C5D" w:rsidRPr="00452C5D" w:rsidRDefault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60" w:type="dxa"/>
            <w:noWrap/>
            <w:hideMark/>
          </w:tcPr>
          <w:p w14:paraId="0A13D730" w14:textId="77777777" w:rsidR="00452C5D" w:rsidRPr="00452C5D" w:rsidRDefault="00452C5D" w:rsidP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9.330.743,71</w:t>
            </w:r>
          </w:p>
        </w:tc>
        <w:tc>
          <w:tcPr>
            <w:tcW w:w="2100" w:type="dxa"/>
            <w:noWrap/>
            <w:hideMark/>
          </w:tcPr>
          <w:p w14:paraId="36330037" w14:textId="04A90243" w:rsidR="00452C5D" w:rsidRPr="00452C5D" w:rsidRDefault="0018713F" w:rsidP="00452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A75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9.692,37</w:t>
            </w:r>
          </w:p>
        </w:tc>
      </w:tr>
    </w:tbl>
    <w:p w14:paraId="1DE2D0C9" w14:textId="7D07422D" w:rsidR="004452FF" w:rsidRPr="00B20367" w:rsidRDefault="004452FF">
      <w:pPr>
        <w:rPr>
          <w:rFonts w:ascii="Times New Roman" w:hAnsi="Times New Roman" w:cs="Times New Roman"/>
          <w:sz w:val="24"/>
          <w:szCs w:val="24"/>
        </w:rPr>
      </w:pPr>
    </w:p>
    <w:p w14:paraId="1A82B22F" w14:textId="34BB0B13" w:rsidR="00B20367" w:rsidRDefault="00B20367">
      <w:r w:rsidRPr="00B20367">
        <w:rPr>
          <w:noProof/>
          <w:lang w:eastAsia="hr-HR"/>
        </w:rPr>
        <w:drawing>
          <wp:inline distT="0" distB="0" distL="0" distR="0" wp14:anchorId="45D14DE4" wp14:editId="1E2F0731">
            <wp:extent cx="4343400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9DD0" w14:textId="7215625D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prikazani u ovom izvještaju temelje se na službenim financijskim izvještajima i evidencijama Prehrambeno-biotehnološkog fakulteta. Preračun inozemnih sredstava izvršen je prema srednjem tečaju HNB-a na dan transakcije. Izvori podataka uključuju službene bankovne izvode, ugovorne obveze i izvještaje o izvršenju projekata. </w:t>
      </w:r>
    </w:p>
    <w:p w14:paraId="396B8AF4" w14:textId="4E89E36C" w:rsidR="00B20367" w:rsidRPr="00B20367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367">
        <w:rPr>
          <w:rFonts w:ascii="Times New Roman" w:hAnsi="Times New Roman" w:cs="Times New Roman"/>
          <w:b/>
          <w:bCs/>
          <w:sz w:val="24"/>
          <w:szCs w:val="24"/>
        </w:rPr>
        <w:t>3. IZVJEŠTAJ O DANIM ZAJMOVIMA I POTRAŽIVANJIMA PO DANIM ZAJMOVIMA</w:t>
      </w:r>
    </w:p>
    <w:p w14:paraId="1AE687CB" w14:textId="6CDEBD87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14:paraId="3819D8DB" w14:textId="31CBD85D" w:rsidR="00B20367" w:rsidRPr="00011B04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4. IZVJEŠTAJ O DANIM JAMSTVIMA I PLAĆANJIMA PO PROTESTIRANIM JAMSTVIMA</w:t>
      </w:r>
    </w:p>
    <w:p w14:paraId="743840F2" w14:textId="54597A8F" w:rsidR="00B20367" w:rsidRDefault="00B20367" w:rsidP="00B20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14:paraId="07BF91C6" w14:textId="2FE3DD51" w:rsidR="00B20367" w:rsidRDefault="00B20367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5. IZVJEŠTAJ O STANJU POTRAŽIVANJA I DOSPJELIH OBVEZA TE O STANJU POTENCIJALNIH OBVEZA PO OSNOVI SUDSKIH SPOROVA</w:t>
      </w:r>
    </w:p>
    <w:p w14:paraId="53AE30FC" w14:textId="14732D75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5.1. POTRAŽIVANJA</w:t>
      </w:r>
    </w:p>
    <w:tbl>
      <w:tblPr>
        <w:tblW w:w="10190" w:type="dxa"/>
        <w:tblLook w:val="04A0" w:firstRow="1" w:lastRow="0" w:firstColumn="1" w:lastColumn="0" w:noHBand="0" w:noVBand="1"/>
      </w:tblPr>
      <w:tblGrid>
        <w:gridCol w:w="928"/>
        <w:gridCol w:w="2422"/>
        <w:gridCol w:w="1403"/>
        <w:gridCol w:w="1310"/>
        <w:gridCol w:w="1176"/>
        <w:gridCol w:w="1403"/>
        <w:gridCol w:w="1940"/>
      </w:tblGrid>
      <w:tr w:rsidR="00011B04" w:rsidRPr="00011B04" w14:paraId="6DD2A1C7" w14:textId="77777777" w:rsidTr="00011B04">
        <w:trPr>
          <w:trHeight w:val="92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9A1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Broj računa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60DF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računa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B5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 potraživanje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A59D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Nedospjelo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6A9A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572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Ispravak vrijednosti potraživanja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58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Potraživanja-ispravak vrijednosti</w:t>
            </w:r>
          </w:p>
        </w:tc>
      </w:tr>
      <w:tr w:rsidR="00011B04" w:rsidRPr="00011B04" w14:paraId="76FD74BC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68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580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poreze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CB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15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8E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7879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E0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5A760210" w14:textId="77777777" w:rsidTr="00011B04">
        <w:trPr>
          <w:trHeight w:val="9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A76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5EF9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pomoći iz inozemstva i od subjekata unutar općeg proračuna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4E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8F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55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4E0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4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58743719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6C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7B0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od imovine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38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529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D79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36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D0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0FA31FC3" w14:textId="77777777" w:rsidTr="00011B04">
        <w:trPr>
          <w:trHeight w:val="92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DF5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C514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upravne i administrativne pristojbe, pristojbe po posebnim propisima i naknade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A86" w14:textId="09EE8D88" w:rsidR="00011B04" w:rsidRPr="00011B04" w:rsidRDefault="00C3375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110.749,15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A62" w14:textId="7EF40D00" w:rsidR="00011B04" w:rsidRPr="00011B04" w:rsidRDefault="00C3375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110.749,15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1D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BF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5F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FF29941" w14:textId="77777777" w:rsidTr="00011B04">
        <w:trPr>
          <w:trHeight w:val="1236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CA8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B115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od prodaje proizvoda i robe te pruženih usluga i za povrat po protestiranim jamstvima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102" w14:textId="35E037E5" w:rsidR="00011B04" w:rsidRPr="00011B04" w:rsidRDefault="00C3375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62.266,39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1EE" w14:textId="05B193BB" w:rsidR="00011B04" w:rsidRPr="00011B04" w:rsidRDefault="00A05D7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34.780,72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6FE" w14:textId="0F534B9C" w:rsidR="00011B04" w:rsidRPr="00011B04" w:rsidRDefault="00A05D7D" w:rsidP="00A05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27.485,67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ED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B2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18D9778" w14:textId="77777777" w:rsidTr="00011B04">
        <w:trPr>
          <w:trHeight w:val="618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48E3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0ED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kazne i upravne mjere te ostale prihode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143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DA7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23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E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E8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081FA95E" w14:textId="77777777" w:rsidTr="00011B04">
        <w:trPr>
          <w:trHeight w:val="30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50B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E06E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Potraživanja za prihode poslovanja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6F6" w14:textId="20FE8C53" w:rsidR="00011B04" w:rsidRPr="00011B04" w:rsidRDefault="00A05D7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221.320,18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D88" w14:textId="0335AB56" w:rsidR="00011B04" w:rsidRPr="00011B04" w:rsidRDefault="00A05D7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193.834,51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CCC" w14:textId="6F97BD2B" w:rsidR="00011B04" w:rsidRPr="00011B04" w:rsidRDefault="00A05D7D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27.485,67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F0A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D9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07F582A3" w14:textId="70A1510F" w:rsidR="00011B04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p w14:paraId="77AFAA97" w14:textId="722B5A48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DOSPJELE </w:t>
      </w:r>
      <w:r w:rsidRPr="00011B04">
        <w:rPr>
          <w:rFonts w:ascii="Times New Roman" w:hAnsi="Times New Roman" w:cs="Times New Roman"/>
          <w:b/>
          <w:bCs/>
          <w:sz w:val="24"/>
          <w:szCs w:val="24"/>
        </w:rPr>
        <w:t>OBVEZE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1169"/>
        <w:gridCol w:w="3460"/>
        <w:gridCol w:w="1356"/>
        <w:gridCol w:w="1356"/>
        <w:gridCol w:w="940"/>
      </w:tblGrid>
      <w:tr w:rsidR="00011B04" w:rsidRPr="00011B04" w14:paraId="79413486" w14:textId="77777777" w:rsidTr="00011B04">
        <w:trPr>
          <w:trHeight w:val="6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8281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 iz Rač.plana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33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Opis stavke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C4A" w14:textId="27DEE7DB" w:rsidR="00011B04" w:rsidRPr="00011B04" w:rsidRDefault="00452C5D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01.01.2025</w:t>
            </w:r>
            <w:r w:rsidR="00011B04"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BCB" w14:textId="4816854C" w:rsidR="00011B04" w:rsidRPr="00011B04" w:rsidRDefault="00A05D7D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31.12.2025</w:t>
            </w:r>
            <w:r w:rsidR="00011B04"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B54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011B04" w:rsidRPr="00011B04" w14:paraId="27B70DF1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EC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74D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E3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B7E" w14:textId="5D30B24D" w:rsidR="00011B04" w:rsidRPr="00011B04" w:rsidRDefault="0069125A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8B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2B13EC14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A3E1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B399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rashode poslovanja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BA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BB1" w14:textId="024A5983" w:rsidR="00011B04" w:rsidRPr="00011B04" w:rsidRDefault="0069125A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DC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2A895EBF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21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03A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zaposlene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0271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505" w14:textId="19B32582" w:rsidR="00011B04" w:rsidRPr="00011B04" w:rsidRDefault="0069125A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3FF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439AFC90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1B4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B8B3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materijalne rashode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A7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7D9" w14:textId="3F56C297" w:rsidR="00011B04" w:rsidRPr="00011B04" w:rsidRDefault="0069125A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BA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1255DDBC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80E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FF77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financijske rashode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B8F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0B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AB35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6CF38789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1BC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D1C2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subvencije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C9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B68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5F4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40F3022" w14:textId="77777777" w:rsidTr="00011B04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363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471A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naknade građanima i kućanstvima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DF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E254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E2D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15E10EF4" w14:textId="77777777" w:rsidTr="00011B04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5C0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01B8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Obveze za nabavu nefinancijske imovine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7D0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37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302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3410F71" w14:textId="77777777" w:rsidTr="00011B04">
        <w:trPr>
          <w:trHeight w:val="9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757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785A" w14:textId="77777777" w:rsidR="009A2E40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Obveze za kredite i zajmove od </w:t>
            </w:r>
          </w:p>
          <w:p w14:paraId="12AEA75C" w14:textId="17E99901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kreditnih i ostalih financijskih institucija u javnom sektoru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68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68F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C6E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011B04" w:rsidRPr="00011B04" w14:paraId="7FEBD6CA" w14:textId="77777777" w:rsidTr="00011B04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6D5" w14:textId="77777777" w:rsidR="00011B04" w:rsidRPr="00011B04" w:rsidRDefault="00011B04" w:rsidP="000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18B2" w14:textId="77777777" w:rsidR="00011B04" w:rsidRPr="00011B04" w:rsidRDefault="00011B04" w:rsidP="000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tekuće obveze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AC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E8C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3EB" w14:textId="77777777" w:rsidR="00011B04" w:rsidRPr="00011B04" w:rsidRDefault="00011B04" w:rsidP="0001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1D21AB1D" w14:textId="159BFAF9" w:rsidR="00011B04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p w14:paraId="1BF7D20A" w14:textId="17FDB722" w:rsidR="00011B04" w:rsidRPr="00011B04" w:rsidRDefault="00011B04" w:rsidP="00B20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B04">
        <w:rPr>
          <w:rFonts w:ascii="Times New Roman" w:hAnsi="Times New Roman" w:cs="Times New Roman"/>
          <w:b/>
          <w:bCs/>
          <w:sz w:val="24"/>
          <w:szCs w:val="24"/>
        </w:rPr>
        <w:t>5.3. POTENCIJALNE OBVEZE PO OSNOVI SUDSKIH SPOROVA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01"/>
        <w:gridCol w:w="1309"/>
        <w:gridCol w:w="1481"/>
        <w:gridCol w:w="1212"/>
        <w:gridCol w:w="1168"/>
        <w:gridCol w:w="1387"/>
        <w:gridCol w:w="1273"/>
      </w:tblGrid>
      <w:tr w:rsidR="00A9729C" w:rsidRPr="00A9729C" w14:paraId="3074EFF8" w14:textId="77777777" w:rsidTr="00917500">
        <w:trPr>
          <w:trHeight w:val="1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F2A9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1582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Tuženik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D71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Tužitelj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37F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spora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5B1B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Glavnica (EUR)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1131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Procjena financijskog učinka (EUR)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84B4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Procijenjeno vrijeme odlijeva sredstava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C9A0" w14:textId="77777777" w:rsidR="00A9729C" w:rsidRPr="00A9729C" w:rsidRDefault="00A9729C" w:rsidP="00A97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Početak sudskog spora</w:t>
            </w:r>
          </w:p>
        </w:tc>
      </w:tr>
      <w:tr w:rsidR="00E95221" w:rsidRPr="00A9729C" w14:paraId="788414CA" w14:textId="77777777" w:rsidTr="0069125A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8268" w14:textId="106C400D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BF3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DA6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Anet Režek Jambrak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5102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B368" w14:textId="6678AC7B" w:rsidR="00E95221" w:rsidRPr="00A9729C" w:rsidRDefault="00E95221" w:rsidP="00E9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1.760,00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9C62" w14:textId="3E7DD827" w:rsidR="00E95221" w:rsidRPr="00A9729C" w:rsidRDefault="00E95221" w:rsidP="00E9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255" w14:textId="227EBCCB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13.03.2026</w:t>
            </w: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B7A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E95221" w:rsidRPr="00A9729C" w14:paraId="49895743" w14:textId="77777777" w:rsidTr="0069125A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1C1" w14:textId="0E25D853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A5D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85E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Božana Novak Perjanec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C4E2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0EC9" w14:textId="5A5E3983" w:rsidR="00E95221" w:rsidRPr="00A9729C" w:rsidRDefault="00E95221" w:rsidP="00E9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FDA0" w14:textId="6BD12EDA" w:rsidR="00E95221" w:rsidRPr="00A9729C" w:rsidRDefault="00E95221" w:rsidP="00E9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D57" w14:textId="3EBE73F2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13.03.2026</w:t>
            </w: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0C1" w14:textId="77777777" w:rsidR="00E95221" w:rsidRPr="00A9729C" w:rsidRDefault="00E95221" w:rsidP="00E95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42CC2ED7" w14:textId="77777777" w:rsidTr="0069125A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570" w14:textId="2B6BC648" w:rsidR="00A9729C" w:rsidRPr="00A9729C" w:rsidRDefault="0069125A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A9729C"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A32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835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Tranfić Bakić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D23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4749" w14:textId="15323206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411,00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80D4" w14:textId="009E408E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9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1.461,00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F88" w14:textId="57626448" w:rsidR="00A9729C" w:rsidRPr="00A9729C" w:rsidRDefault="009A2E40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15.05.2026.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81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6F74D9E6" w14:textId="77777777" w:rsidTr="003F57BB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CB1" w14:textId="52A8F048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EE9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1DF6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Mirica Turčić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72A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(osnovica 6%)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BFAD" w14:textId="6C897FA8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2EC9" w14:textId="0AE3ADD8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1.895,00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DD0" w14:textId="576CAC67" w:rsidR="00A9729C" w:rsidRPr="00A9729C" w:rsidRDefault="0069125A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13.03.2026</w:t>
            </w:r>
            <w:r w:rsidR="00A9729C"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58A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7.12.2020.</w:t>
            </w:r>
          </w:p>
        </w:tc>
      </w:tr>
      <w:tr w:rsidR="00A9729C" w:rsidRPr="00A9729C" w14:paraId="0E862310" w14:textId="77777777" w:rsidTr="003F57BB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C60" w14:textId="3B3F34BE" w:rsidR="00A9729C" w:rsidRPr="00A9729C" w:rsidRDefault="0069125A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A9729C"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CCB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37F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Teuta Murati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A4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E585" w14:textId="4D7BEEC0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987,00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EAFF" w14:textId="363E61F4" w:rsidR="00A9729C" w:rsidRPr="00A9729C" w:rsidRDefault="00E95221" w:rsidP="00A9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1.485,00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DA6" w14:textId="703BDD98" w:rsidR="00A9729C" w:rsidRPr="00A9729C" w:rsidRDefault="0069125A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13.03.2026</w:t>
            </w:r>
            <w:r w:rsidR="00A9729C"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7F1" w14:textId="77777777" w:rsidR="00A9729C" w:rsidRPr="00A9729C" w:rsidRDefault="00A9729C" w:rsidP="00A97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9A2E40" w:rsidRPr="00A9729C" w14:paraId="55F7CDEE" w14:textId="77777777" w:rsidTr="003F57BB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3102" w14:textId="50F9D4B4" w:rsidR="009A2E40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D4A0" w14:textId="411CA493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A8C1" w14:textId="28F6EA44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Petra Trstenjak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101E1" w14:textId="2A9BB367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7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E1B0" w14:textId="3B846687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789,00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0BAE" w14:textId="16482ECF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1.536,00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FDE3" w14:textId="55843883" w:rsidR="009A2E40" w:rsidRDefault="00E95221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15.09</w:t>
            </w:r>
            <w:r w:rsidR="009A2E40" w:rsidRPr="003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.2026.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A1B1" w14:textId="356F3F0A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9A2E40" w:rsidRPr="00A9729C" w14:paraId="1424B0D5" w14:textId="77777777" w:rsidTr="003F57BB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9106" w14:textId="14DB14FA" w:rsidR="009A2E40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6168" w14:textId="02E27235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E88" w14:textId="3EEE084C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Dijana Grgas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9B9BE" w14:textId="323E3848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7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B544" w14:textId="04BE8271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658,00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ECA9" w14:textId="6D2313A3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1.176,00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EC15" w14:textId="16C17886" w:rsidR="009A2E40" w:rsidRDefault="00E95221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15.09</w:t>
            </w:r>
            <w:r w:rsidR="009A2E40" w:rsidRPr="003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.2026.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AF8E" w14:textId="07D221BA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  <w:tr w:rsidR="009A2E40" w:rsidRPr="00A9729C" w14:paraId="66FAB3A3" w14:textId="77777777" w:rsidTr="003F57BB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6A9E" w14:textId="473AF59F" w:rsidR="009A2E40" w:rsidRDefault="00E95221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9A2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003F" w14:textId="006C1F54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SUZG PBF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4A5A" w14:textId="6FE588F9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7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Tranfić Bakić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33E4" w14:textId="1D3BEDAF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7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Isplata razlike plaće (PUR)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7976" w14:textId="672EFC64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508,00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7038" w14:textId="4E3F18BC" w:rsidR="009A2E40" w:rsidRPr="00A9729C" w:rsidRDefault="00E95221" w:rsidP="009A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923,00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F1B5" w14:textId="20DC3CDB" w:rsidR="009A2E40" w:rsidRDefault="00E95221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15.09</w:t>
            </w:r>
            <w:r w:rsidR="009A2E40" w:rsidRPr="00367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.2026.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6CAC" w14:textId="63A0B1E9" w:rsidR="009A2E40" w:rsidRPr="00A9729C" w:rsidRDefault="009A2E40" w:rsidP="009A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3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14.5.2019.</w:t>
            </w:r>
          </w:p>
        </w:tc>
      </w:tr>
    </w:tbl>
    <w:p w14:paraId="7B675EA7" w14:textId="77777777" w:rsidR="00011B04" w:rsidRPr="00B20367" w:rsidRDefault="00011B04" w:rsidP="00B20367">
      <w:pPr>
        <w:rPr>
          <w:rFonts w:ascii="Times New Roman" w:hAnsi="Times New Roman" w:cs="Times New Roman"/>
          <w:sz w:val="24"/>
          <w:szCs w:val="24"/>
        </w:rPr>
      </w:pPr>
    </w:p>
    <w:sectPr w:rsidR="00011B04" w:rsidRPr="00B20367" w:rsidSect="00D5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4C39"/>
    <w:multiLevelType w:val="hybridMultilevel"/>
    <w:tmpl w:val="C582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FF"/>
    <w:rsid w:val="00011B04"/>
    <w:rsid w:val="00035E95"/>
    <w:rsid w:val="000B384E"/>
    <w:rsid w:val="000C1827"/>
    <w:rsid w:val="000E40CA"/>
    <w:rsid w:val="0018713F"/>
    <w:rsid w:val="0037539E"/>
    <w:rsid w:val="00390727"/>
    <w:rsid w:val="003F57BB"/>
    <w:rsid w:val="004452FF"/>
    <w:rsid w:val="00452C5D"/>
    <w:rsid w:val="004B5CE3"/>
    <w:rsid w:val="0069125A"/>
    <w:rsid w:val="00797FB1"/>
    <w:rsid w:val="00917500"/>
    <w:rsid w:val="009A2E40"/>
    <w:rsid w:val="00A05D7D"/>
    <w:rsid w:val="00A75BDB"/>
    <w:rsid w:val="00A9729C"/>
    <w:rsid w:val="00B20367"/>
    <w:rsid w:val="00C3375D"/>
    <w:rsid w:val="00C66D81"/>
    <w:rsid w:val="00D03939"/>
    <w:rsid w:val="00D51294"/>
    <w:rsid w:val="00E95221"/>
    <w:rsid w:val="00E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8C7"/>
  <w15:chartTrackingRefBased/>
  <w15:docId w15:val="{8AA06A5A-D44B-43AF-BEDB-45ABC0A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FF"/>
    <w:pPr>
      <w:ind w:left="720"/>
      <w:contextualSpacing/>
    </w:pPr>
  </w:style>
  <w:style w:type="table" w:styleId="TableGrid">
    <w:name w:val="Table Grid"/>
    <w:basedOn w:val="TableNormal"/>
    <w:uiPriority w:val="39"/>
    <w:rsid w:val="0045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4</cp:revision>
  <cp:lastPrinted>2025-03-27T14:24:00Z</cp:lastPrinted>
  <dcterms:created xsi:type="dcterms:W3CDTF">2026-03-20T10:44:00Z</dcterms:created>
  <dcterms:modified xsi:type="dcterms:W3CDTF">2026-03-20T13:00:00Z</dcterms:modified>
</cp:coreProperties>
</file>